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Сообщение о проведении внеочередного заседания общего собрания акционеров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акционерного общества «</w:t>
      </w:r>
      <w:r w:rsidRPr="000A2A2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Новосибирское карьероуправление</w:t>
      </w:r>
      <w:r w:rsidRPr="000A2A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0A2A2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Уважаемый акционер!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Уведомляем Вас, что 08.10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0A2A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2026 состоится 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внеочередно</w:t>
      </w:r>
      <w:r w:rsidRPr="000A2A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е заседание общего собрания акционеров 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акционерного общества «Новосибирское карьероуправление» (далее - Общество):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нахождения Общества: Российская Федерация, город Новосибирск.</w:t>
      </w:r>
    </w:p>
    <w:p w:rsidR="000A2A28" w:rsidRPr="000A2A28" w:rsidRDefault="000A2A28" w:rsidP="000A2A28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Способ принятия решения: заседание.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начала регистрации: 09.00 </w:t>
      </w:r>
      <w:r w:rsidRPr="000A2A28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UTC+7)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проведения: 09.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30 </w:t>
      </w:r>
      <w:r w:rsidRPr="000A2A28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UTC+7)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Место проведения: 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 Новосибирск, Комсомольский проспект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, 22.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Категория (тип) голосующих акций: обыкновенные акции.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Дата, на которую определяются (фиксируются) лица, имеющие право </w:t>
      </w:r>
      <w:r w:rsidRPr="000A2A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голоса при принятии решений общим собранием акционеров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0A2A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14.09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2026.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2A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Повестка дня:</w:t>
      </w:r>
    </w:p>
    <w:p w:rsidR="000A2A28" w:rsidRPr="000A2A28" w:rsidRDefault="000A2A28" w:rsidP="000A2A2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A2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одобрении крупной сделки, одновременно являющейся сделкой, в совершении которой имеется заинтересованность.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материалами к внеочередному заседанию общего собрания акционеров акционерам и их уполномоченным представителям можно ознакомиться в течение 20 дней до проведения собрания по адресу: 630004, г. Новосибирск, Комсомольский проспект, 22, </w:t>
      </w:r>
      <w:proofErr w:type="spellStart"/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каб</w:t>
      </w:r>
      <w:proofErr w:type="spellEnd"/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102 в рабочие дни с 10.00 до 16.00 </w:t>
      </w:r>
      <w:r w:rsidRPr="000A2A28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UTC+7)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A2A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Помимо этого, с указанной информацией (материалами) лица, имеющие право на участие в общем собрании акционеров Общества, вправе ознакомится в день проведения внеочередного заседания общего собрания акционеров в месте и во время его проведения.</w:t>
      </w:r>
    </w:p>
    <w:p w:rsidR="000A2A28" w:rsidRPr="000A2A28" w:rsidRDefault="000A2A28" w:rsidP="000A2A2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вопросам </w:t>
      </w:r>
      <w:proofErr w:type="gramStart"/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 годового заседания общего собрания акционеров Общества</w:t>
      </w:r>
      <w:proofErr w:type="gramEnd"/>
      <w:r w:rsidRPr="000A2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имеющие право голоса при принятии решений общим собранием акционеров, </w:t>
      </w:r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могут обращаться к </w:t>
      </w:r>
      <w:proofErr w:type="spellStart"/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>Ходыкину</w:t>
      </w:r>
      <w:proofErr w:type="spellEnd"/>
      <w:r w:rsidRPr="000A2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Сергею Ивановичу по тел. (383) 229-88-11.</w:t>
      </w: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A2A28" w:rsidRPr="000A2A28" w:rsidRDefault="000A2A28" w:rsidP="000A2A28">
      <w:pPr>
        <w:tabs>
          <w:tab w:val="left" w:pos="142"/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A2A28" w:rsidRPr="000A2A28" w:rsidRDefault="000A2A28" w:rsidP="000A2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A2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Председатель Совета директоров</w:t>
      </w:r>
    </w:p>
    <w:p w:rsidR="000A2A28" w:rsidRPr="000A2A28" w:rsidRDefault="000A2A28" w:rsidP="000A2A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"/>
          <w:szCs w:val="4"/>
        </w:rPr>
      </w:pPr>
    </w:p>
    <w:p w:rsidR="000A2A28" w:rsidRPr="000A2A28" w:rsidRDefault="000A2A28" w:rsidP="000A2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A28" w:rsidRPr="000A2A28" w:rsidRDefault="000A2A28" w:rsidP="000A2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C2A" w:rsidRDefault="00733C2A">
      <w:bookmarkStart w:id="0" w:name="_GoBack"/>
      <w:bookmarkEnd w:id="0"/>
    </w:p>
    <w:sectPr w:rsidR="00733C2A" w:rsidSect="00306EEB">
      <w:pgSz w:w="11906" w:h="16838" w:code="9"/>
      <w:pgMar w:top="567" w:right="851" w:bottom="851" w:left="993" w:header="283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28"/>
    <w:rsid w:val="000A2A28"/>
    <w:rsid w:val="0073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Чирва</dc:creator>
  <cp:lastModifiedBy>Василий В. Чирва</cp:lastModifiedBy>
  <cp:revision>1</cp:revision>
  <dcterms:created xsi:type="dcterms:W3CDTF">2026-09-14T10:27:00Z</dcterms:created>
  <dcterms:modified xsi:type="dcterms:W3CDTF">2026-09-14T10:27:00Z</dcterms:modified>
</cp:coreProperties>
</file>